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0FE0" w14:textId="358218F5" w:rsidR="006B73E2" w:rsidRPr="00397210" w:rsidRDefault="00397210" w:rsidP="006B73E2">
      <w:pPr>
        <w:pStyle w:val="Titolo3"/>
        <w:spacing w:before="0" w:after="120"/>
        <w:jc w:val="center"/>
        <w:rPr>
          <w:bCs w:val="0"/>
          <w:color w:val="000000"/>
          <w:sz w:val="36"/>
          <w:szCs w:val="36"/>
        </w:rPr>
      </w:pPr>
      <w:r w:rsidRPr="00397210">
        <w:rPr>
          <w:bCs w:val="0"/>
          <w:color w:val="000000"/>
          <w:kern w:val="32"/>
          <w:sz w:val="36"/>
          <w:szCs w:val="36"/>
        </w:rPr>
        <w:t>LUNEDÌ DELLA XV SETTIMANA DEL T.O.</w:t>
      </w:r>
    </w:p>
    <w:p w14:paraId="622CE0E9"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La professione di fede, di ascolto, di obbedienza fatta da Cristo Signore, riportata dal Vangelo secondo Giovanni, ci rivela la verità che è a fondamento di ogni altra verità: </w:t>
      </w:r>
      <w:r w:rsidRPr="00E81B44">
        <w:rPr>
          <w:rFonts w:ascii="Arial" w:hAnsi="Arial"/>
          <w:i/>
          <w:iCs/>
          <w:color w:val="000000"/>
          <w:sz w:val="22"/>
        </w:rPr>
        <w:t>“Gesù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w:t>
      </w:r>
      <w:r w:rsidRPr="00E81B44">
        <w:rPr>
          <w:rFonts w:ascii="Arial" w:hAnsi="Arial"/>
          <w:iCs/>
          <w:color w:val="000000"/>
          <w:sz w:val="22"/>
        </w:rPr>
        <w:t xml:space="preserve"> (</w:t>
      </w:r>
      <w:proofErr w:type="spellStart"/>
      <w:r w:rsidRPr="00E81B44">
        <w:rPr>
          <w:rFonts w:ascii="Arial" w:hAnsi="Arial"/>
          <w:iCs/>
          <w:color w:val="000000"/>
          <w:sz w:val="22"/>
        </w:rPr>
        <w:t>Gv</w:t>
      </w:r>
      <w:proofErr w:type="spellEnd"/>
      <w:r w:rsidRPr="00E81B44">
        <w:rPr>
          <w:rFonts w:ascii="Arial" w:hAnsi="Arial"/>
          <w:iCs/>
          <w:color w:val="000000"/>
          <w:sz w:val="22"/>
        </w:rPr>
        <w:t xml:space="preserve"> 12,44-50). Vi è perfetta identità di Parola e di opere tra Gesù è il Padre. Tutto Gesù ha fatto e detto dalla volontà del Padre. Anche le modalità sono dal Padre. </w:t>
      </w:r>
    </w:p>
    <w:p w14:paraId="6EBD30FE" w14:textId="77777777" w:rsidR="006B73E2" w:rsidRPr="00E81B44" w:rsidRDefault="006B73E2" w:rsidP="006B73E2">
      <w:pPr>
        <w:spacing w:after="120"/>
        <w:jc w:val="both"/>
        <w:rPr>
          <w:rFonts w:ascii="Arial" w:hAnsi="Arial"/>
          <w:iCs/>
          <w:color w:val="000000"/>
          <w:sz w:val="22"/>
        </w:rPr>
      </w:pPr>
      <w:proofErr w:type="gramStart"/>
      <w:r w:rsidRPr="00E81B44">
        <w:rPr>
          <w:rFonts w:ascii="Arial" w:hAnsi="Arial"/>
          <w:iCs/>
          <w:color w:val="000000"/>
          <w:sz w:val="22"/>
        </w:rPr>
        <w:t>Questa testimonianza resa al popolo dei Giudei in Gerusalemme,</w:t>
      </w:r>
      <w:proofErr w:type="gramEnd"/>
      <w:r w:rsidRPr="00E81B44">
        <w:rPr>
          <w:rFonts w:ascii="Arial" w:hAnsi="Arial"/>
          <w:iCs/>
          <w:color w:val="000000"/>
          <w:sz w:val="22"/>
        </w:rPr>
        <w:t xml:space="preserve"> viene confermata da Gesù a Tommaso e a Filippo nel Cenacolo: </w:t>
      </w:r>
      <w:r w:rsidRPr="00E81B44">
        <w:rPr>
          <w:rFonts w:ascii="Arial" w:hAnsi="Arial"/>
          <w:i/>
          <w:iCs/>
          <w:color w:val="000000"/>
          <w:sz w:val="22"/>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w:t>
      </w:r>
      <w:proofErr w:type="gramStart"/>
      <w:r w:rsidRPr="00E81B44">
        <w:rPr>
          <w:rFonts w:ascii="Arial" w:hAnsi="Arial"/>
          <w:i/>
          <w:iCs/>
          <w:color w:val="000000"/>
          <w:sz w:val="22"/>
        </w:rPr>
        <w:t>stesso;</w:t>
      </w:r>
      <w:proofErr w:type="gramEnd"/>
      <w:r w:rsidRPr="00E81B44">
        <w:rPr>
          <w:rFonts w:ascii="Arial" w:hAnsi="Arial"/>
          <w:i/>
          <w:iCs/>
          <w:color w:val="000000"/>
          <w:sz w:val="22"/>
        </w:rPr>
        <w:t xml:space="preserve"> ma il Padre, che rimane in me, compie le sue opere. Credete a me: io sono nel Padre e il Padre è in me. Se non altro, credetelo per le opere stesse”</w:t>
      </w:r>
      <w:r w:rsidRPr="00E81B44">
        <w:rPr>
          <w:rFonts w:ascii="Arial" w:hAnsi="Arial"/>
          <w:iCs/>
          <w:color w:val="000000"/>
          <w:sz w:val="22"/>
        </w:rPr>
        <w:t xml:space="preserve"> (</w:t>
      </w:r>
      <w:proofErr w:type="spellStart"/>
      <w:r w:rsidRPr="00E81B44">
        <w:rPr>
          <w:rFonts w:ascii="Arial" w:hAnsi="Arial"/>
          <w:iCs/>
          <w:color w:val="000000"/>
          <w:sz w:val="22"/>
        </w:rPr>
        <w:t>Gv</w:t>
      </w:r>
      <w:proofErr w:type="spellEnd"/>
      <w:r w:rsidRPr="00E81B44">
        <w:rPr>
          <w:rFonts w:ascii="Arial" w:hAnsi="Arial"/>
          <w:iCs/>
          <w:color w:val="000000"/>
          <w:sz w:val="22"/>
        </w:rPr>
        <w:t xml:space="preserve"> 14,5-11). L’obbedienza di Gesù al Padre, sempre sotto mozione, ispirazione, conduzione dello Spirito Santo fa sì che non vi sia nessuna differenza di volontà tra Cristo Gesù e il Padre. Chi accoglie Gesù accoglie il Padre, perché in Gesù, per Gesù, con Gesù è il Padre che parla e opera. </w:t>
      </w:r>
    </w:p>
    <w:p w14:paraId="6B0D851E" w14:textId="77777777" w:rsidR="006B73E2" w:rsidRPr="00E81B44" w:rsidRDefault="006B73E2" w:rsidP="006B73E2">
      <w:pPr>
        <w:spacing w:after="120"/>
        <w:jc w:val="both"/>
        <w:rPr>
          <w:rFonts w:ascii="Arial" w:hAnsi="Arial"/>
          <w:i/>
          <w:iCs/>
          <w:color w:val="000000"/>
          <w:sz w:val="20"/>
        </w:rPr>
      </w:pPr>
      <w:r w:rsidRPr="00E81B44">
        <w:rPr>
          <w:rFonts w:ascii="Arial" w:hAnsi="Arial"/>
          <w:i/>
          <w:iCs/>
          <w:color w:val="000000"/>
          <w:sz w:val="20"/>
        </w:rPr>
        <w:t>In quel tempo, Gesù disse ai suoi apostoli: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Quando Gesù ebbe terminato di dare queste istruzioni ai suoi dodici discepoli, partì di là per insegnare e predicare nelle loro città.</w:t>
      </w:r>
    </w:p>
    <w:p w14:paraId="00B8D20E"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Quando un discepolo di Gesù potrà dire: </w:t>
      </w:r>
      <w:r w:rsidRPr="00E81B44">
        <w:rPr>
          <w:rFonts w:ascii="Arial" w:hAnsi="Arial"/>
          <w:i/>
          <w:iCs/>
          <w:color w:val="000000"/>
          <w:sz w:val="22"/>
        </w:rPr>
        <w:t>“Chi accoglie me, accoglie Cristo Gesù che mi ha mandato?</w:t>
      </w:r>
      <w:r w:rsidRPr="00E81B44">
        <w:rPr>
          <w:rFonts w:ascii="Arial" w:hAnsi="Arial"/>
          <w:iCs/>
          <w:color w:val="000000"/>
          <w:sz w:val="22"/>
        </w:rPr>
        <w:t xml:space="preserve">”. Lo potrà dire solo quando lui ascolterà Gesù come Gesù ascoltava il Padre. Quando lui obbedisce a Gesù come Gesù obbediva al Padre. Quando le sue opere sono di Gesù come le opere di Gesù erano opere del Padre. San Paolo confessa che Lui ancora non ha raggiunto la perfezione di Cristo Gesù, ma corre al fine di pervenire a essa: </w:t>
      </w:r>
      <w:r w:rsidRPr="00E81B44">
        <w:rPr>
          <w:rFonts w:ascii="Arial" w:hAnsi="Arial"/>
          <w:i/>
          <w:iCs/>
          <w:color w:val="000000"/>
          <w:sz w:val="22"/>
        </w:rPr>
        <w:t>“Non ho certo raggiunto la mèta, non sono arrivato alla perfezione; ma mi sforzo di correre per conquistarla, perché anch’io sono stato conquistato da Cristo Gesù. Dimenticando ciò che mi sta alle spalle e proteso verso ciò che mi sta di fronte, corro verso la mèta, al premio che Dio ci chiama a ricevere lassù, in Cristo Gesù”</w:t>
      </w:r>
      <w:r w:rsidRPr="00E81B44">
        <w:rPr>
          <w:rFonts w:ascii="Arial" w:hAnsi="Arial"/>
          <w:iCs/>
          <w:color w:val="000000"/>
          <w:sz w:val="22"/>
        </w:rPr>
        <w:t xml:space="preserve"> (Cfr. Fil3,1-14). Paolo è in continua crescita. Così dirà ai Galati: </w:t>
      </w:r>
      <w:r w:rsidRPr="00E81B44">
        <w:rPr>
          <w:rFonts w:ascii="Arial" w:hAnsi="Arial"/>
          <w:i/>
          <w:iCs/>
          <w:color w:val="000000"/>
          <w:sz w:val="22"/>
        </w:rPr>
        <w:t xml:space="preserve">“Sono stato crocifisso con Cristo, e non vivo più io, ma Cristo vive in me. E questa vita, che io vivo nel corpo, la vivo nella fede del Figlio di Dio, che mi ha amato e ha consegnato </w:t>
      </w:r>
      <w:proofErr w:type="gramStart"/>
      <w:r w:rsidRPr="00E81B44">
        <w:rPr>
          <w:rFonts w:ascii="Arial" w:hAnsi="Arial"/>
          <w:i/>
          <w:iCs/>
          <w:color w:val="000000"/>
          <w:sz w:val="22"/>
        </w:rPr>
        <w:t>se</w:t>
      </w:r>
      <w:proofErr w:type="gramEnd"/>
      <w:r w:rsidRPr="00E81B44">
        <w:rPr>
          <w:rFonts w:ascii="Arial" w:hAnsi="Arial"/>
          <w:i/>
          <w:iCs/>
          <w:color w:val="000000"/>
          <w:sz w:val="22"/>
        </w:rPr>
        <w:t xml:space="preserve"> stesso per me”</w:t>
      </w:r>
      <w:r w:rsidRPr="00E81B44">
        <w:rPr>
          <w:rFonts w:ascii="Arial" w:hAnsi="Arial"/>
          <w:iCs/>
          <w:color w:val="000000"/>
          <w:sz w:val="22"/>
        </w:rPr>
        <w:t xml:space="preserve"> (Gal 2,19-20). Veramente chi vede Lui vede Cristo, ascolta Cristo.</w:t>
      </w:r>
    </w:p>
    <w:p w14:paraId="4D5F03D4"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Madre di Dio, Angeli, Santi, fate che ogni cristiano corra per raggiungere Cristo Gesù. </w:t>
      </w:r>
    </w:p>
    <w:p w14:paraId="5122C451"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A127" w14:textId="77777777" w:rsidR="001F1713" w:rsidRDefault="001F1713">
      <w:r>
        <w:separator/>
      </w:r>
    </w:p>
  </w:endnote>
  <w:endnote w:type="continuationSeparator" w:id="0">
    <w:p w14:paraId="72D8168D" w14:textId="77777777" w:rsidR="001F1713" w:rsidRDefault="001F1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A939" w14:textId="77777777" w:rsidR="001F1713" w:rsidRDefault="001F1713">
      <w:r>
        <w:separator/>
      </w:r>
    </w:p>
  </w:footnote>
  <w:footnote w:type="continuationSeparator" w:id="0">
    <w:p w14:paraId="41811D4B" w14:textId="77777777" w:rsidR="001F1713" w:rsidRDefault="001F1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38433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70496"/>
    <w:rsid w:val="00084FB4"/>
    <w:rsid w:val="00090CC2"/>
    <w:rsid w:val="00095B5F"/>
    <w:rsid w:val="00117557"/>
    <w:rsid w:val="001635EF"/>
    <w:rsid w:val="00196A5A"/>
    <w:rsid w:val="001F1713"/>
    <w:rsid w:val="002278A5"/>
    <w:rsid w:val="00250BAC"/>
    <w:rsid w:val="00284379"/>
    <w:rsid w:val="002D4631"/>
    <w:rsid w:val="002F08E8"/>
    <w:rsid w:val="003502FF"/>
    <w:rsid w:val="00397210"/>
    <w:rsid w:val="003A4E08"/>
    <w:rsid w:val="003E2B11"/>
    <w:rsid w:val="00404233"/>
    <w:rsid w:val="00430D42"/>
    <w:rsid w:val="004E2477"/>
    <w:rsid w:val="0053525B"/>
    <w:rsid w:val="00570229"/>
    <w:rsid w:val="005801EA"/>
    <w:rsid w:val="006B73E2"/>
    <w:rsid w:val="006E5524"/>
    <w:rsid w:val="007B0D2D"/>
    <w:rsid w:val="007D1E01"/>
    <w:rsid w:val="00831352"/>
    <w:rsid w:val="00894AD0"/>
    <w:rsid w:val="009617C5"/>
    <w:rsid w:val="00AC665D"/>
    <w:rsid w:val="00B07F38"/>
    <w:rsid w:val="00B40163"/>
    <w:rsid w:val="00B90FE4"/>
    <w:rsid w:val="00BD2024"/>
    <w:rsid w:val="00CE0A1B"/>
    <w:rsid w:val="00DE598D"/>
    <w:rsid w:val="00E65E14"/>
    <w:rsid w:val="00E73D7D"/>
    <w:rsid w:val="00E85AE4"/>
    <w:rsid w:val="00ED61D6"/>
    <w:rsid w:val="00EE1BDB"/>
    <w:rsid w:val="00EE7363"/>
    <w:rsid w:val="00F00070"/>
    <w:rsid w:val="00F035C6"/>
    <w:rsid w:val="00F15E46"/>
    <w:rsid w:val="00F33E7D"/>
    <w:rsid w:val="00F523C0"/>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0E36"/>
  <w15:chartTrackingRefBased/>
  <w15:docId w15:val="{98D73458-AF8F-4258-9C46-7983D6F7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686</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2026-06-17T10:44:00Z</dcterms:created>
  <dcterms:modified xsi:type="dcterms:W3CDTF">2026-06-17T10:44:00Z</dcterms:modified>
</cp:coreProperties>
</file>